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D5A2A" w14:textId="77777777" w:rsidR="00E87934" w:rsidRPr="000569E5"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318D5A2B" w14:textId="51303004" w:rsidR="00E87934" w:rsidRPr="000569E5" w:rsidRDefault="0048359E" w:rsidP="00E87934">
      <w:pPr>
        <w:pStyle w:val="Balk1"/>
        <w:jc w:val="center"/>
        <w:rPr>
          <w:rStyle w:val="Gl"/>
          <w:b/>
          <w:bCs/>
        </w:rPr>
      </w:pPr>
      <w:r>
        <w:rPr>
          <w:rFonts w:ascii="Calibri" w:hAnsi="Calibri"/>
          <w:sz w:val="24"/>
          <w:szCs w:val="24"/>
        </w:rPr>
        <w:t xml:space="preserve"> 1</w:t>
      </w:r>
      <w:r w:rsidR="007A50B1">
        <w:rPr>
          <w:rFonts w:ascii="Calibri" w:hAnsi="Calibri"/>
          <w:sz w:val="24"/>
          <w:szCs w:val="24"/>
        </w:rPr>
        <w:t>5</w:t>
      </w:r>
      <w:r>
        <w:rPr>
          <w:rFonts w:ascii="Calibri" w:hAnsi="Calibri"/>
          <w:sz w:val="24"/>
          <w:szCs w:val="24"/>
        </w:rPr>
        <w:t>TH PRESIDENCY CUP 3X3 BASKETBALL TOURNAMENT GAME RULES</w:t>
      </w:r>
    </w:p>
    <w:p w14:paraId="318D5A2C" w14:textId="77777777" w:rsidR="00E87934" w:rsidRPr="000569E5"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318D5A2D" w14:textId="523FA477" w:rsidR="00996047" w:rsidRPr="000569E5" w:rsidRDefault="007B2082" w:rsidP="0099604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15th Presidency Cup Basketball Tournament. </w:t>
      </w:r>
    </w:p>
    <w:p w14:paraId="318D5A2E" w14:textId="77777777" w:rsidR="00996047" w:rsidRPr="000569E5" w:rsidRDefault="00996047" w:rsidP="0099604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14:paraId="318D5A2F" w14:textId="77777777"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Each player may only participate in one team. </w:t>
      </w:r>
    </w:p>
    <w:p w14:paraId="318D5A30" w14:textId="77777777"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Games start after sweepstakes. </w:t>
      </w:r>
    </w:p>
    <w:p w14:paraId="318D5A31" w14:textId="77777777"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will have 3 minutes to warm up. </w:t>
      </w:r>
    </w:p>
    <w:p w14:paraId="318D5A32" w14:textId="63B7FBE9"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14:paraId="318D5A33" w14:textId="77777777" w:rsidR="002424EC" w:rsidRPr="000569E5" w:rsidRDefault="00E87934"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4 players (3 main players, and 1 substitute player).</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14:paraId="318D5A34" w14:textId="77777777" w:rsidR="002424EC" w:rsidRPr="000569E5" w:rsidRDefault="00E87934" w:rsidP="00A26272">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Games will consist of three-person teams, and a single hoop.</w:t>
      </w:r>
      <w:r>
        <w:rPr>
          <w:rFonts w:ascii="Calibri" w:hAnsi="Calibri"/>
          <w:bCs/>
          <w:color w:val="auto"/>
          <w:sz w:val="22"/>
          <w:szCs w:val="22"/>
        </w:rPr>
        <w:t xml:space="preserve"> </w:t>
      </w:r>
    </w:p>
    <w:p w14:paraId="318D5A35" w14:textId="77777777" w:rsidR="002424EC" w:rsidRPr="000569E5" w:rsidRDefault="00E87934" w:rsidP="0067695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are required to be ready and at the court 10 minutes in advance. </w:t>
      </w:r>
    </w:p>
    <w:p w14:paraId="318D5A36" w14:textId="23A934B8" w:rsidR="002424EC" w:rsidRPr="000569E5" w:rsidRDefault="00915C78" w:rsidP="0094631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Teams unable to start with their 3 players will automatically lose the game.</w:t>
      </w:r>
      <w:r>
        <w:rPr>
          <w:rFonts w:ascii="Calibri" w:hAnsi="Calibri"/>
          <w:bCs/>
          <w:color w:val="auto"/>
          <w:sz w:val="22"/>
          <w:szCs w:val="22"/>
        </w:rPr>
        <w:t xml:space="preserve"> </w:t>
      </w:r>
    </w:p>
    <w:p w14:paraId="318D5A37" w14:textId="155797BA" w:rsidR="002424EC" w:rsidRPr="000569E5" w:rsidRDefault="003D31F8"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unable to enter the field within 3 minutes into the game will automatically lose the game. </w:t>
      </w:r>
    </w:p>
    <w:p w14:paraId="318D5A38" w14:textId="5C648905" w:rsidR="002424EC" w:rsidRPr="000569E5" w:rsidRDefault="003D31F8" w:rsidP="000D513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any player is out of the game in accordance with the rules, the player will be substituted. Again, if a player is out of the game, the game may continue with 2 players. If the only player remains in the game, the team is defeated.</w:t>
      </w:r>
    </w:p>
    <w:p w14:paraId="318D5A39" w14:textId="6BD2AB3D" w:rsidR="002424EC" w:rsidRPr="000569E5" w:rsidRDefault="00915C78"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 of an automatic loss, the score is set to 15 – 0 and for the team still in the game. </w:t>
      </w:r>
    </w:p>
    <w:p w14:paraId="318D5A3A" w14:textId="6FFFA162" w:rsidR="002424EC" w:rsidRPr="000569E5" w:rsidRDefault="00915C78" w:rsidP="00BF3C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with two technical and/ or two unsportsmanlike fouls within a single game will be disqualified from the game. </w:t>
      </w:r>
    </w:p>
    <w:p w14:paraId="318D5A3B" w14:textId="77777777" w:rsidR="002424EC" w:rsidRPr="000569E5"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 </w:t>
      </w:r>
    </w:p>
    <w:p w14:paraId="318D5A3C" w14:textId="77777777" w:rsidR="002424EC" w:rsidRPr="000569E5" w:rsidRDefault="008F75C3"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 team must shoot the ball at the hoop within 12 seconds of gaining control of the basketball. Otherwise, the opposing team will gain the right to attack.</w:t>
      </w:r>
    </w:p>
    <w:p w14:paraId="318D5A3D" w14:textId="77777777" w:rsidR="002424EC" w:rsidRPr="000569E5" w:rsidRDefault="00743BDC"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The team scoring 21 points wins the game, or the score finalizes as the match score after 10 minutes. </w:t>
      </w:r>
    </w:p>
    <w:p w14:paraId="318D5A3E" w14:textId="77777777" w:rsidR="002424EC" w:rsidRPr="000569E5" w:rsidRDefault="002424EC" w:rsidP="0045156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r>
        <w:rPr>
          <w:rFonts w:ascii="Calibri" w:hAnsi="Calibri"/>
          <w:color w:val="auto"/>
          <w:sz w:val="22"/>
          <w:szCs w:val="22"/>
        </w:rPr>
        <w:t>In the event of a tie, games will end in an overtime.</w:t>
      </w:r>
      <w:r>
        <w:rPr>
          <w:rFonts w:ascii="Calibri" w:hAnsi="Calibri"/>
          <w:bCs/>
          <w:color w:val="auto"/>
          <w:sz w:val="22"/>
          <w:szCs w:val="22"/>
        </w:rPr>
        <w:t xml:space="preserve"> There will be a 1-minute break before the overtime begins. The first team to score 2 points within the overtime wins the game. </w:t>
      </w:r>
    </w:p>
    <w:p w14:paraId="318D5A3F" w14:textId="77777777" w:rsidR="00743BDC" w:rsidRPr="000569E5" w:rsidRDefault="00743BDC"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Substitutions may be possible after a team scores, or when the game stops. </w:t>
      </w:r>
    </w:p>
    <w:p w14:paraId="318D5A40" w14:textId="09DB9D13" w:rsidR="00982020" w:rsidRPr="000569E5" w:rsidRDefault="00743BDC"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*After each successful throw (including free throws):</w:t>
      </w:r>
      <w:r>
        <w:rPr>
          <w:rFonts w:ascii="Calibri" w:hAnsi="Calibri"/>
          <w:bCs/>
          <w:color w:val="auto"/>
          <w:sz w:val="22"/>
          <w:szCs w:val="22"/>
        </w:rPr>
        <w:t xml:space="preserve"> </w:t>
      </w:r>
    </w:p>
    <w:p w14:paraId="318D5A41" w14:textId="4657A783"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 xml:space="preserve">A player from the scoring team will continue the game by dribbling or making a pass, directly under the hoop (not behind the end line) somewhere outside of the 3-pointer line in the field. </w:t>
      </w:r>
    </w:p>
    <w:p w14:paraId="318D5A42" w14:textId="12BBB68C" w:rsidR="002424EC" w:rsidRPr="000569E5" w:rsidRDefault="00C32A40" w:rsidP="00C32A40">
      <w:pPr>
        <w:pStyle w:val="Default"/>
        <w:spacing w:after="85"/>
        <w:ind w:firstLine="284"/>
        <w:jc w:val="both"/>
        <w:rPr>
          <w:rFonts w:ascii="Calibri" w:hAnsi="Calibri" w:cs="Calibri"/>
          <w:color w:val="auto"/>
          <w:sz w:val="22"/>
          <w:szCs w:val="22"/>
        </w:rPr>
      </w:pPr>
      <w:r>
        <w:rPr>
          <w:rFonts w:ascii="Calibri" w:hAnsi="Calibri"/>
          <w:bCs/>
          <w:color w:val="auto"/>
          <w:sz w:val="22"/>
          <w:szCs w:val="22"/>
        </w:rPr>
        <w:t xml:space="preserve">*If a shooting attempt never happens, or the final free throw doesn’t end in a score;  </w:t>
      </w:r>
    </w:p>
    <w:p w14:paraId="318D5A43" w14:textId="77777777"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If the offensive team rebounds the ball, they may continue to attempt to score without getting the ball behind the arc.</w:t>
      </w:r>
    </w:p>
    <w:p w14:paraId="318D5A44" w14:textId="4E7CD19B"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If the defensive team rebounds the ball, they are to get the ball outside of the 3-pointer line (either by passing or dribbling).</w:t>
      </w:r>
    </w:p>
    <w:p w14:paraId="318D5A45" w14:textId="77777777" w:rsidR="002424EC" w:rsidRPr="000569E5" w:rsidRDefault="00743BD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After the 5th team foul (at Foul 6), a free throw is given.  Fouls 7, 8 and 9 will always be penalized with 2 free throws. The 10th foul and subsequent fouls will be penalized with 2 free throws and possession. </w:t>
      </w:r>
    </w:p>
    <w:p w14:paraId="318D5A47" w14:textId="4FE1C001" w:rsidR="002424EC" w:rsidRPr="00373E04" w:rsidRDefault="00915C78" w:rsidP="00373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Unsportsmanlike and disqualifying fouls count as 2 fouls.  A player's first unsportsmanlike foul will be penalized with 2 free throws but the other team will not regain possession. All disqualifying fouls (including a player's second unsportsmanlike foul) will be penalized with 2 free throws and a possession switch.</w:t>
      </w:r>
    </w:p>
    <w:p w14:paraId="318D5A48" w14:textId="77777777" w:rsidR="00363626" w:rsidRPr="000569E5" w:rsidRDefault="002424E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lastRenderedPageBreak/>
        <w:t xml:space="preserve"> A regular three-pointer will score 2 points, a regular 2-pointer, and a foul score will each score 1 point.</w:t>
      </w:r>
    </w:p>
    <w:p w14:paraId="318D5A49" w14:textId="77777777" w:rsidR="002424EC" w:rsidRPr="000569E5" w:rsidRDefault="00E87934"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 </w:t>
      </w:r>
    </w:p>
    <w:p w14:paraId="318D5A4A" w14:textId="77777777" w:rsidR="002424EC" w:rsidRPr="000569E5" w:rsidRDefault="002424EC" w:rsidP="00A376C1">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w:t>
      </w:r>
      <w:r>
        <w:rPr>
          <w:rFonts w:ascii="Calibri" w:hAnsi="Calibri"/>
          <w:bCs/>
          <w:color w:val="auto"/>
          <w:sz w:val="22"/>
          <w:szCs w:val="22"/>
        </w:rPr>
        <w:t xml:space="preserve">In the case of a basket-foul, the point counts and a foul shot is awarded. </w:t>
      </w:r>
    </w:p>
    <w:p w14:paraId="318D5A4B" w14:textId="77777777" w:rsidR="002424EC" w:rsidRPr="000569E5" w:rsidRDefault="00743BD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When the right of possession cannot be determined, the ball goes to the team taking its turn, as per the starting priority.</w:t>
      </w:r>
    </w:p>
    <w:p w14:paraId="318D5A4C" w14:textId="77777777" w:rsidR="00743BDC" w:rsidRPr="000569E5" w:rsidRDefault="00996047"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14:paraId="318D5A4D" w14:textId="77BAF106" w:rsidR="00C914C0" w:rsidRPr="000569E5" w:rsidRDefault="00743BDC" w:rsidP="0006181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The fixtures and standings of the basketball tournament will be announced and updated on the official page for Atılım University Directorate of Sports (</w:t>
      </w:r>
      <w:hyperlink r:id="rId5" w:history="1">
        <w:r>
          <w:rPr>
            <w:rStyle w:val="Kpr"/>
            <w:rFonts w:ascii="Calibri" w:hAnsi="Calibri"/>
            <w:sz w:val="22"/>
            <w:szCs w:val="22"/>
          </w:rPr>
          <w:t>http://spor.atilim.edu.tr</w:t>
        </w:r>
      </w:hyperlink>
      <w:r>
        <w:rPr>
          <w:rFonts w:ascii="Calibri" w:hAnsi="Calibri"/>
          <w:color w:val="auto"/>
          <w:sz w:val="22"/>
          <w:szCs w:val="22"/>
        </w:rPr>
        <w:t>). Teams are required to stay updated on their game days and times.</w:t>
      </w:r>
    </w:p>
    <w:p w14:paraId="318D5A4E" w14:textId="67EA1672" w:rsidR="00C914C0" w:rsidRPr="000569E5" w:rsidRDefault="00D42B96" w:rsidP="00C914C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and the participants in the tournament are deemed to have accepted these rules. </w:t>
      </w:r>
    </w:p>
    <w:p w14:paraId="318D5A4F" w14:textId="77777777" w:rsidR="006C34D1" w:rsidRPr="000569E5" w:rsidRDefault="00C914C0" w:rsidP="00C914C0">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team participating in the tournament is deemed to have accepted the items written here. </w:t>
      </w:r>
    </w:p>
    <w:sectPr w:rsidR="006C34D1" w:rsidRPr="000569E5" w:rsidSect="001C380A">
      <w:pgSz w:w="11906" w:h="17338"/>
      <w:pgMar w:top="851" w:right="843" w:bottom="1135"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9C4"/>
    <w:multiLevelType w:val="hybridMultilevel"/>
    <w:tmpl w:val="489049AE"/>
    <w:lvl w:ilvl="0" w:tplc="9702900A">
      <w:start w:val="14"/>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F51391A"/>
    <w:multiLevelType w:val="hybridMultilevel"/>
    <w:tmpl w:val="0730100E"/>
    <w:lvl w:ilvl="0" w:tplc="654ECF10">
      <w:start w:val="1"/>
      <w:numFmt w:val="decimal"/>
      <w:lvlText w:val="%1."/>
      <w:lvlJc w:val="left"/>
      <w:pPr>
        <w:ind w:left="560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DF3F59"/>
    <w:multiLevelType w:val="hybridMultilevel"/>
    <w:tmpl w:val="94E219F0"/>
    <w:lvl w:ilvl="0" w:tplc="E2F8ED8C">
      <w:start w:val="14"/>
      <w:numFmt w:val="bullet"/>
      <w:lvlText w:val=""/>
      <w:lvlJc w:val="left"/>
      <w:pPr>
        <w:ind w:left="644" w:hanging="360"/>
      </w:pPr>
      <w:rPr>
        <w:rFonts w:ascii="Symbol" w:eastAsiaTheme="minorHAnsi" w:hAnsi="Symbol"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D1E3869"/>
    <w:multiLevelType w:val="hybridMultilevel"/>
    <w:tmpl w:val="2872FEEA"/>
    <w:lvl w:ilvl="0" w:tplc="9A94CD58">
      <w:start w:val="14"/>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37BF681E"/>
    <w:multiLevelType w:val="hybridMultilevel"/>
    <w:tmpl w:val="DA44E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5856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721056">
    <w:abstractNumId w:val="6"/>
  </w:num>
  <w:num w:numId="3" w16cid:durableId="1751930076">
    <w:abstractNumId w:val="2"/>
  </w:num>
  <w:num w:numId="4" w16cid:durableId="1101336261">
    <w:abstractNumId w:val="4"/>
  </w:num>
  <w:num w:numId="5" w16cid:durableId="845247047">
    <w:abstractNumId w:val="3"/>
  </w:num>
  <w:num w:numId="6" w16cid:durableId="1721008049">
    <w:abstractNumId w:val="5"/>
  </w:num>
  <w:num w:numId="7" w16cid:durableId="680857821">
    <w:abstractNumId w:val="1"/>
  </w:num>
  <w:num w:numId="8" w16cid:durableId="83934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03737"/>
    <w:rsid w:val="000345BA"/>
    <w:rsid w:val="00042DD4"/>
    <w:rsid w:val="00044C1A"/>
    <w:rsid w:val="000569E5"/>
    <w:rsid w:val="0006591C"/>
    <w:rsid w:val="000A084F"/>
    <w:rsid w:val="000F4D90"/>
    <w:rsid w:val="00103545"/>
    <w:rsid w:val="0013212B"/>
    <w:rsid w:val="00167766"/>
    <w:rsid w:val="001A4AF2"/>
    <w:rsid w:val="001C380A"/>
    <w:rsid w:val="001D3F68"/>
    <w:rsid w:val="00204127"/>
    <w:rsid w:val="00227C5D"/>
    <w:rsid w:val="002424EC"/>
    <w:rsid w:val="002B7866"/>
    <w:rsid w:val="002E7D0E"/>
    <w:rsid w:val="00345209"/>
    <w:rsid w:val="00363626"/>
    <w:rsid w:val="00373E04"/>
    <w:rsid w:val="003B6B74"/>
    <w:rsid w:val="003D31F8"/>
    <w:rsid w:val="003F679A"/>
    <w:rsid w:val="00451226"/>
    <w:rsid w:val="0048359E"/>
    <w:rsid w:val="004937B5"/>
    <w:rsid w:val="0056120F"/>
    <w:rsid w:val="00562A32"/>
    <w:rsid w:val="005874A0"/>
    <w:rsid w:val="005977A4"/>
    <w:rsid w:val="005E3022"/>
    <w:rsid w:val="005F6987"/>
    <w:rsid w:val="006C0B50"/>
    <w:rsid w:val="006C34D1"/>
    <w:rsid w:val="006D0688"/>
    <w:rsid w:val="007045DB"/>
    <w:rsid w:val="00716924"/>
    <w:rsid w:val="00743BDC"/>
    <w:rsid w:val="007A50B1"/>
    <w:rsid w:val="007B2082"/>
    <w:rsid w:val="007E138E"/>
    <w:rsid w:val="00887995"/>
    <w:rsid w:val="008F75C3"/>
    <w:rsid w:val="00915C78"/>
    <w:rsid w:val="00982020"/>
    <w:rsid w:val="0099360C"/>
    <w:rsid w:val="00996047"/>
    <w:rsid w:val="009A1E3E"/>
    <w:rsid w:val="009C325E"/>
    <w:rsid w:val="009E54F2"/>
    <w:rsid w:val="009F4F51"/>
    <w:rsid w:val="00A10C08"/>
    <w:rsid w:val="00A40D56"/>
    <w:rsid w:val="00A43115"/>
    <w:rsid w:val="00A461A0"/>
    <w:rsid w:val="00AB4FB1"/>
    <w:rsid w:val="00AF3292"/>
    <w:rsid w:val="00B02D88"/>
    <w:rsid w:val="00B61569"/>
    <w:rsid w:val="00B65056"/>
    <w:rsid w:val="00B66F22"/>
    <w:rsid w:val="00BF52E5"/>
    <w:rsid w:val="00C32A40"/>
    <w:rsid w:val="00C5311C"/>
    <w:rsid w:val="00C544E5"/>
    <w:rsid w:val="00C54B72"/>
    <w:rsid w:val="00C914C0"/>
    <w:rsid w:val="00CB6B81"/>
    <w:rsid w:val="00D42B96"/>
    <w:rsid w:val="00D42F66"/>
    <w:rsid w:val="00D72915"/>
    <w:rsid w:val="00D957FE"/>
    <w:rsid w:val="00D97FE7"/>
    <w:rsid w:val="00DA43A7"/>
    <w:rsid w:val="00DB0824"/>
    <w:rsid w:val="00DF6A3C"/>
    <w:rsid w:val="00E041AA"/>
    <w:rsid w:val="00E87934"/>
    <w:rsid w:val="00EA0A3C"/>
    <w:rsid w:val="00F00C88"/>
    <w:rsid w:val="00F4494F"/>
    <w:rsid w:val="00FE28AE"/>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5A2A"/>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B61569"/>
    <w:rPr>
      <w:color w:val="0563C1" w:themeColor="hyperlink"/>
      <w:u w:val="single"/>
    </w:rPr>
  </w:style>
  <w:style w:type="character" w:customStyle="1" w:styleId="zmlenmeyenBahsetme1">
    <w:name w:val="Çözümlenmeyen Bahsetme1"/>
    <w:basedOn w:val="VarsaylanParagrafYazTipi"/>
    <w:uiPriority w:val="99"/>
    <w:semiHidden/>
    <w:unhideWhenUsed/>
    <w:rsid w:val="00B61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Spor</cp:lastModifiedBy>
  <cp:revision>78</cp:revision>
  <dcterms:created xsi:type="dcterms:W3CDTF">2018-01-16T09:02:00Z</dcterms:created>
  <dcterms:modified xsi:type="dcterms:W3CDTF">2024-10-21T12:59:00Z</dcterms:modified>
</cp:coreProperties>
</file>